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20B3B" w14:textId="77777777" w:rsidR="00D0103E" w:rsidRPr="00C93169" w:rsidRDefault="00D0103E" w:rsidP="003851DC">
      <w:pPr>
        <w:spacing w:before="0" w:after="0"/>
        <w:contextualSpacing/>
        <w:rPr>
          <w:rFonts w:ascii="Times New Roman" w:eastAsia="Times New Roman" w:hAnsi="Times New Roman" w:cs="Times New Roman"/>
          <w:b/>
          <w:bCs/>
          <w:sz w:val="24"/>
          <w:szCs w:val="24"/>
          <w:lang w:eastAsia="hr-HR"/>
        </w:rPr>
      </w:pPr>
    </w:p>
    <w:p w14:paraId="1E3DD3AB" w14:textId="77777777" w:rsidR="008A02CC" w:rsidRDefault="00136817" w:rsidP="00136817">
      <w:pPr>
        <w:jc w:val="center"/>
        <w:rPr>
          <w:rFonts w:ascii="Times New Roman" w:hAnsi="Times New Roman" w:cs="Times New Roman"/>
          <w:b/>
          <w:sz w:val="28"/>
        </w:rPr>
      </w:pPr>
      <w:r w:rsidRPr="00243264">
        <w:rPr>
          <w:rFonts w:ascii="Times New Roman" w:hAnsi="Times New Roman" w:cs="Times New Roman"/>
          <w:b/>
          <w:sz w:val="28"/>
        </w:rPr>
        <w:t>POZIV NA DODJELU BESPOVRATNIH SREDSTAVA</w:t>
      </w:r>
      <w:r w:rsidRPr="00243264" w:rsidDel="006033F3">
        <w:rPr>
          <w:rFonts w:ascii="Times New Roman" w:hAnsi="Times New Roman" w:cs="Times New Roman"/>
          <w:b/>
          <w:sz w:val="28"/>
        </w:rPr>
        <w:t xml:space="preserve"> </w:t>
      </w:r>
    </w:p>
    <w:p w14:paraId="55F143A5" w14:textId="77777777" w:rsidR="004A7B48" w:rsidRDefault="004A7B48" w:rsidP="004A7B48">
      <w:pPr>
        <w:jc w:val="center"/>
        <w:rPr>
          <w:rFonts w:ascii="Times New Roman" w:hAnsi="Times New Roman"/>
          <w:b/>
          <w:sz w:val="28"/>
        </w:rPr>
      </w:pPr>
      <w:r>
        <w:rPr>
          <w:rFonts w:ascii="Times New Roman" w:eastAsiaTheme="minorEastAsia" w:hAnsi="Times New Roman"/>
          <w:b/>
          <w:bCs/>
          <w:color w:val="171796"/>
          <w:sz w:val="28"/>
          <w:szCs w:val="40"/>
          <w:lang w:eastAsia="hr-HR"/>
        </w:rPr>
        <w:t>PODRŠKA UREDIMA ZA TRANSFER TEHNOLOGIJE</w:t>
      </w:r>
    </w:p>
    <w:p w14:paraId="294D17E8" w14:textId="77777777" w:rsidR="00732B98" w:rsidRPr="00732B98" w:rsidRDefault="00732B98" w:rsidP="00732B98">
      <w:pPr>
        <w:spacing w:before="0" w:after="0"/>
        <w:jc w:val="center"/>
        <w:rPr>
          <w:rFonts w:ascii="Times New Roman" w:eastAsia="Times New Roman" w:hAnsi="Times New Roman" w:cs="Times New Roman"/>
          <w:b/>
          <w:i/>
          <w:sz w:val="24"/>
          <w:szCs w:val="24"/>
        </w:rPr>
      </w:pPr>
      <w:r w:rsidRPr="00732B98">
        <w:rPr>
          <w:rFonts w:ascii="Times New Roman" w:eastAsia="Times New Roman" w:hAnsi="Times New Roman" w:cs="Times New Roman"/>
          <w:b/>
          <w:sz w:val="24"/>
          <w:szCs w:val="24"/>
        </w:rPr>
        <w:t>(</w:t>
      </w:r>
      <w:r w:rsidRPr="00732B98">
        <w:rPr>
          <w:rFonts w:ascii="Times New Roman" w:eastAsia="Times New Roman" w:hAnsi="Times New Roman" w:cs="Times New Roman"/>
          <w:b/>
          <w:i/>
          <w:sz w:val="24"/>
          <w:szCs w:val="24"/>
        </w:rPr>
        <w:t>referentni broj: C3.2.R3-I1.03)</w:t>
      </w:r>
    </w:p>
    <w:p w14:paraId="65E21B9C" w14:textId="77777777" w:rsidR="00136817" w:rsidRPr="002B2B9B" w:rsidRDefault="00136817" w:rsidP="00136817">
      <w:pPr>
        <w:jc w:val="center"/>
        <w:rPr>
          <w:rFonts w:ascii="Times New Roman" w:hAnsi="Times New Roman" w:cs="Times New Roman"/>
          <w:b/>
          <w:sz w:val="24"/>
        </w:rPr>
      </w:pPr>
      <w:bookmarkStart w:id="0" w:name="_GoBack"/>
      <w:bookmarkEnd w:id="0"/>
    </w:p>
    <w:p w14:paraId="2E4A0A09" w14:textId="6566B8EA" w:rsidR="00136817" w:rsidRPr="00243264" w:rsidRDefault="00136817" w:rsidP="00136817">
      <w:pPr>
        <w:tabs>
          <w:tab w:val="left" w:pos="1257"/>
        </w:tabs>
        <w:jc w:val="center"/>
        <w:rPr>
          <w:rFonts w:ascii="Times New Roman" w:eastAsiaTheme="minorEastAsia" w:hAnsi="Times New Roman" w:cs="Times New Roman"/>
          <w:b/>
          <w:bCs/>
          <w:color w:val="171796"/>
          <w:sz w:val="28"/>
          <w:szCs w:val="40"/>
          <w:lang w:eastAsia="hr-HR"/>
        </w:rPr>
      </w:pPr>
      <w:r>
        <w:rPr>
          <w:rFonts w:ascii="Times New Roman" w:eastAsiaTheme="minorEastAsia" w:hAnsi="Times New Roman" w:cs="Times New Roman"/>
          <w:b/>
          <w:bCs/>
          <w:color w:val="171796"/>
          <w:sz w:val="28"/>
          <w:szCs w:val="40"/>
          <w:lang w:eastAsia="hr-HR"/>
        </w:rPr>
        <w:t xml:space="preserve">PRILOG </w:t>
      </w:r>
      <w:r w:rsidR="00C43014">
        <w:rPr>
          <w:rFonts w:ascii="Times New Roman" w:eastAsiaTheme="minorEastAsia" w:hAnsi="Times New Roman" w:cs="Times New Roman"/>
          <w:b/>
          <w:bCs/>
          <w:color w:val="171796"/>
          <w:sz w:val="28"/>
          <w:szCs w:val="40"/>
          <w:lang w:eastAsia="hr-HR"/>
        </w:rPr>
        <w:t>6</w:t>
      </w:r>
      <w:r w:rsidRPr="00243264">
        <w:rPr>
          <w:rFonts w:ascii="Times New Roman" w:eastAsiaTheme="minorEastAsia" w:hAnsi="Times New Roman" w:cs="Times New Roman"/>
          <w:b/>
          <w:bCs/>
          <w:color w:val="171796"/>
          <w:sz w:val="28"/>
          <w:szCs w:val="40"/>
          <w:lang w:eastAsia="hr-HR"/>
        </w:rPr>
        <w:t xml:space="preserve">. </w:t>
      </w: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lastRenderedPageBreak/>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136817">
      <w:pPr>
        <w:pStyle w:val="Footer"/>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0BCD8A8E"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67491C4F"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7AD001C6"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E10B8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0C842AF7"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4570EEF1"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8B69A5"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3760AD78"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2EB95DC" w14:textId="77777777" w:rsidR="00136817" w:rsidRDefault="00136817"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Default="00A9738A" w:rsidP="00D0103E">
      <w:pPr>
        <w:spacing w:before="0" w:after="0"/>
        <w:contextualSpacing/>
        <w:jc w:val="both"/>
        <w:rPr>
          <w:rFonts w:ascii="Times New Roman" w:eastAsia="Times New Roman" w:hAnsi="Times New Roman" w:cs="Times New Roman"/>
          <w:sz w:val="20"/>
          <w:szCs w:val="20"/>
          <w:lang w:eastAsia="hr-HR"/>
        </w:rPr>
      </w:pPr>
    </w:p>
    <w:p w14:paraId="7AA4DAE1" w14:textId="77777777" w:rsidR="008A02CC" w:rsidRPr="00DC1AD5" w:rsidRDefault="008A02CC"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lastRenderedPageBreak/>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lastRenderedPageBreak/>
              <w:t>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-propuštanje produljenja rokova za dostavu ponuda u slučaju značajne </w:t>
            </w:r>
            <w:r w:rsidRPr="00182B1F">
              <w:rPr>
                <w:rFonts w:ascii="Times New Roman" w:eastAsia="Calibri" w:hAnsi="Times New Roman" w:cs="Times New Roman"/>
                <w:sz w:val="20"/>
                <w:szCs w:val="20"/>
              </w:rPr>
              <w:lastRenderedPageBreak/>
              <w:t>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w:t>
            </w:r>
            <w:r w:rsidRPr="00182B1F">
              <w:rPr>
                <w:rFonts w:ascii="Times New Roman" w:hAnsi="Times New Roman" w:cs="Times New Roman"/>
                <w:sz w:val="20"/>
                <w:szCs w:val="20"/>
              </w:rPr>
              <w:lastRenderedPageBreak/>
              <w:t xml:space="preserve">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U pozivu na nadmetanje ili u dokumentaciji o nabavi kada se ona objavljuje istodobno s pozivom na nadmetanje nisu navedeni kriteriji  za odabir ponude i 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1F1CD7EF" w14:textId="7B250619" w:rsidR="00136817"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 xml:space="preserve">-a izričito ili </w:t>
            </w:r>
            <w:r w:rsidRPr="002C6F65">
              <w:rPr>
                <w:rFonts w:ascii="Times New Roman" w:eastAsia="Calibri" w:hAnsi="Times New Roman" w:cs="Times New Roman"/>
                <w:sz w:val="20"/>
                <w:szCs w:val="20"/>
              </w:rPr>
              <w:lastRenderedPageBreak/>
              <w:t>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520ED646" w14:textId="77777777" w:rsidR="00136817" w:rsidRPr="00136817" w:rsidRDefault="00136817" w:rsidP="00136817"/>
          <w:p w14:paraId="73C6D941" w14:textId="77777777" w:rsidR="00136817" w:rsidRPr="00136817" w:rsidRDefault="00136817" w:rsidP="00136817"/>
          <w:p w14:paraId="6E1FF5B0" w14:textId="77777777" w:rsidR="00136817" w:rsidRPr="00136817" w:rsidRDefault="00136817" w:rsidP="00136817"/>
          <w:p w14:paraId="299E5F01" w14:textId="77777777" w:rsidR="00136817" w:rsidRPr="00136817" w:rsidRDefault="00136817" w:rsidP="00136817"/>
          <w:p w14:paraId="5667F573" w14:textId="6FF76CEB" w:rsidR="00136817" w:rsidRDefault="00136817" w:rsidP="00136817"/>
          <w:p w14:paraId="1B93D120" w14:textId="77777777" w:rsidR="00136817" w:rsidRPr="00136817" w:rsidRDefault="00136817" w:rsidP="00136817"/>
          <w:p w14:paraId="43F7ACB5" w14:textId="77777777" w:rsidR="00136817" w:rsidRPr="00136817" w:rsidRDefault="00136817" w:rsidP="00136817"/>
          <w:p w14:paraId="738CB454" w14:textId="77777777" w:rsidR="00136817" w:rsidRPr="00136817" w:rsidRDefault="00136817" w:rsidP="00136817"/>
          <w:p w14:paraId="2274C04A" w14:textId="77777777" w:rsidR="00136817" w:rsidRPr="00136817" w:rsidRDefault="00136817" w:rsidP="00136817"/>
          <w:p w14:paraId="7E198F91" w14:textId="77777777" w:rsidR="00136817" w:rsidRPr="00136817" w:rsidRDefault="00136817" w:rsidP="00136817"/>
          <w:p w14:paraId="3114D697" w14:textId="77777777" w:rsidR="00136817" w:rsidRPr="00136817" w:rsidRDefault="00136817" w:rsidP="00136817"/>
          <w:p w14:paraId="4C67A58A" w14:textId="77777777" w:rsidR="00136817" w:rsidRPr="00136817" w:rsidRDefault="00136817" w:rsidP="00136817"/>
          <w:p w14:paraId="0EBE0D12" w14:textId="77777777" w:rsidR="00136817" w:rsidRPr="00136817" w:rsidRDefault="00136817" w:rsidP="00136817"/>
          <w:p w14:paraId="4F66C4F1" w14:textId="77777777" w:rsidR="00136817" w:rsidRPr="00136817" w:rsidRDefault="00136817" w:rsidP="00136817"/>
          <w:p w14:paraId="35073513" w14:textId="77777777" w:rsidR="00136817" w:rsidRPr="00136817" w:rsidRDefault="00136817" w:rsidP="00136817"/>
          <w:p w14:paraId="44BC2A11" w14:textId="77777777" w:rsidR="00136817" w:rsidRPr="00136817" w:rsidRDefault="00136817" w:rsidP="00136817"/>
          <w:p w14:paraId="6F88CA24" w14:textId="77777777" w:rsidR="00136817" w:rsidRPr="00136817" w:rsidRDefault="00136817" w:rsidP="00136817"/>
          <w:p w14:paraId="71EDEB32" w14:textId="77777777" w:rsidR="00136817" w:rsidRPr="00136817" w:rsidRDefault="00136817" w:rsidP="00136817"/>
          <w:p w14:paraId="6C4AE85B" w14:textId="77777777" w:rsidR="00136817" w:rsidRPr="00136817" w:rsidRDefault="00136817" w:rsidP="00136817"/>
          <w:p w14:paraId="548415B5" w14:textId="77777777" w:rsidR="00136817" w:rsidRPr="00136817" w:rsidRDefault="00136817" w:rsidP="00136817"/>
          <w:p w14:paraId="021A75C0" w14:textId="6A41B0FF" w:rsidR="00136817" w:rsidRDefault="00136817" w:rsidP="00136817"/>
          <w:p w14:paraId="75300438" w14:textId="77777777" w:rsidR="0096073E" w:rsidRPr="00136817" w:rsidRDefault="0096073E" w:rsidP="00136817">
            <w:pPr>
              <w:jc w:val="cente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w:t>
            </w:r>
            <w:r w:rsidRPr="00AD39EC">
              <w:rPr>
                <w:rFonts w:ascii="Times New Roman" w:eastAsia="Calibri" w:hAnsi="Times New Roman" w:cs="Times New Roman"/>
                <w:sz w:val="20"/>
                <w:szCs w:val="20"/>
              </w:rPr>
              <w:lastRenderedPageBreak/>
              <w:t>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ugovora o javnoj nabavi tijekom njegova trajanja smatra se značajnom ako njome ugovor 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lastRenderedPageBreak/>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Default="00783487" w:rsidP="00783487">
      <w:pPr>
        <w:spacing w:before="0" w:after="0"/>
        <w:contextualSpacing/>
        <w:jc w:val="both"/>
        <w:rPr>
          <w:rFonts w:ascii="Times New Roman" w:eastAsia="Calibri" w:hAnsi="Times New Roman" w:cs="Times New Roman"/>
          <w:sz w:val="20"/>
          <w:szCs w:val="20"/>
        </w:rPr>
      </w:pPr>
    </w:p>
    <w:p w14:paraId="4E1ED386" w14:textId="77777777" w:rsidR="00136817" w:rsidRDefault="00136817" w:rsidP="00783487">
      <w:pPr>
        <w:spacing w:before="0" w:after="0"/>
        <w:contextualSpacing/>
        <w:jc w:val="both"/>
        <w:rPr>
          <w:rFonts w:ascii="Times New Roman" w:eastAsia="Calibri" w:hAnsi="Times New Roman" w:cs="Times New Roman"/>
          <w:sz w:val="20"/>
          <w:szCs w:val="20"/>
        </w:rPr>
      </w:pPr>
    </w:p>
    <w:p w14:paraId="0FA5AD33" w14:textId="77777777" w:rsidR="00136817" w:rsidRDefault="00136817" w:rsidP="00783487">
      <w:pPr>
        <w:spacing w:before="0" w:after="0"/>
        <w:contextualSpacing/>
        <w:jc w:val="both"/>
        <w:rPr>
          <w:rFonts w:ascii="Times New Roman" w:eastAsia="Calibri" w:hAnsi="Times New Roman" w:cs="Times New Roman"/>
          <w:sz w:val="20"/>
          <w:szCs w:val="20"/>
        </w:rPr>
      </w:pPr>
    </w:p>
    <w:p w14:paraId="61F2381F" w14:textId="77777777" w:rsidR="00136817" w:rsidRDefault="00136817" w:rsidP="00783487">
      <w:pPr>
        <w:spacing w:before="0" w:after="0"/>
        <w:contextualSpacing/>
        <w:jc w:val="both"/>
        <w:rPr>
          <w:rFonts w:ascii="Times New Roman" w:eastAsia="Calibri" w:hAnsi="Times New Roman" w:cs="Times New Roman"/>
          <w:sz w:val="20"/>
          <w:szCs w:val="20"/>
        </w:rPr>
      </w:pPr>
    </w:p>
    <w:p w14:paraId="245FD8C0" w14:textId="77777777" w:rsidR="00136817" w:rsidRDefault="00136817" w:rsidP="00783487">
      <w:pPr>
        <w:spacing w:before="0" w:after="0"/>
        <w:contextualSpacing/>
        <w:jc w:val="both"/>
        <w:rPr>
          <w:rFonts w:ascii="Times New Roman" w:eastAsia="Calibri" w:hAnsi="Times New Roman" w:cs="Times New Roman"/>
          <w:sz w:val="20"/>
          <w:szCs w:val="20"/>
        </w:rPr>
      </w:pPr>
    </w:p>
    <w:p w14:paraId="0C0B0F47" w14:textId="77777777" w:rsidR="00136817" w:rsidRDefault="00136817" w:rsidP="00783487">
      <w:pPr>
        <w:spacing w:before="0" w:after="0"/>
        <w:contextualSpacing/>
        <w:jc w:val="both"/>
        <w:rPr>
          <w:rFonts w:ascii="Times New Roman" w:eastAsia="Calibri" w:hAnsi="Times New Roman" w:cs="Times New Roman"/>
          <w:sz w:val="20"/>
          <w:szCs w:val="20"/>
        </w:rPr>
      </w:pPr>
    </w:p>
    <w:p w14:paraId="1F55BBE3" w14:textId="77777777" w:rsidR="00136817" w:rsidRDefault="00136817" w:rsidP="00783487">
      <w:pPr>
        <w:spacing w:before="0" w:after="0"/>
        <w:contextualSpacing/>
        <w:jc w:val="both"/>
        <w:rPr>
          <w:rFonts w:ascii="Times New Roman" w:eastAsia="Calibri" w:hAnsi="Times New Roman" w:cs="Times New Roman"/>
          <w:sz w:val="20"/>
          <w:szCs w:val="20"/>
        </w:rPr>
      </w:pPr>
    </w:p>
    <w:p w14:paraId="3715A392" w14:textId="77777777" w:rsidR="00136817" w:rsidRDefault="00136817" w:rsidP="00783487">
      <w:pPr>
        <w:spacing w:before="0" w:after="0"/>
        <w:contextualSpacing/>
        <w:jc w:val="both"/>
        <w:rPr>
          <w:rFonts w:ascii="Times New Roman" w:eastAsia="Calibri" w:hAnsi="Times New Roman" w:cs="Times New Roman"/>
          <w:sz w:val="20"/>
          <w:szCs w:val="20"/>
        </w:rPr>
      </w:pPr>
    </w:p>
    <w:p w14:paraId="5430E30B" w14:textId="77777777" w:rsidR="00136817" w:rsidRDefault="00136817" w:rsidP="00783487">
      <w:pPr>
        <w:spacing w:before="0" w:after="0"/>
        <w:contextualSpacing/>
        <w:jc w:val="both"/>
        <w:rPr>
          <w:rFonts w:ascii="Times New Roman" w:eastAsia="Calibri" w:hAnsi="Times New Roman" w:cs="Times New Roman"/>
          <w:sz w:val="20"/>
          <w:szCs w:val="20"/>
        </w:rPr>
      </w:pPr>
    </w:p>
    <w:p w14:paraId="7282F004" w14:textId="77777777" w:rsidR="00136817" w:rsidRDefault="00136817" w:rsidP="00783487">
      <w:pPr>
        <w:spacing w:before="0" w:after="0"/>
        <w:contextualSpacing/>
        <w:jc w:val="both"/>
        <w:rPr>
          <w:rFonts w:ascii="Times New Roman" w:eastAsia="Calibri" w:hAnsi="Times New Roman" w:cs="Times New Roman"/>
          <w:sz w:val="20"/>
          <w:szCs w:val="20"/>
        </w:rPr>
      </w:pPr>
    </w:p>
    <w:p w14:paraId="243EAD2F" w14:textId="77777777" w:rsidR="00136817" w:rsidRDefault="00136817" w:rsidP="00783487">
      <w:pPr>
        <w:spacing w:before="0" w:after="0"/>
        <w:contextualSpacing/>
        <w:jc w:val="both"/>
        <w:rPr>
          <w:rFonts w:ascii="Times New Roman" w:eastAsia="Calibri" w:hAnsi="Times New Roman" w:cs="Times New Roman"/>
          <w:sz w:val="20"/>
          <w:szCs w:val="20"/>
        </w:rPr>
      </w:pPr>
    </w:p>
    <w:p w14:paraId="31D79B33" w14:textId="77777777" w:rsidR="00136817" w:rsidRPr="00C93169" w:rsidRDefault="0013681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a) Poziv na nadmetanje je objavljen na nacionalnoj razini (sukladno </w:t>
            </w:r>
            <w:r w:rsidRPr="00DC1AD5">
              <w:rPr>
                <w:rFonts w:ascii="Times New Roman" w:hAnsi="Times New Roman"/>
                <w:sz w:val="20"/>
                <w:szCs w:val="20"/>
              </w:rPr>
              <w:lastRenderedPageBreak/>
              <w:t>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lastRenderedPageBreak/>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lastRenderedPageBreak/>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lastRenderedPageBreak/>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20DB9AC" w14:textId="0A384F56" w:rsidR="00620D19" w:rsidRDefault="00CF3B45" w:rsidP="00D40619">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lastRenderedPageBreak/>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u iznimnim i opravdanim slučajevima, moguće je odstupiti od razine financijske korekcije 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 xml:space="preserve">(uključujući </w:t>
            </w:r>
            <w:r>
              <w:rPr>
                <w:rFonts w:ascii="Times New Roman" w:hAnsi="Times New Roman"/>
                <w:sz w:val="20"/>
                <w:szCs w:val="20"/>
              </w:rPr>
              <w:lastRenderedPageBreak/>
              <w:t>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lastRenderedPageBreak/>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lastRenderedPageBreak/>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w:t>
            </w:r>
            <w:r w:rsidRPr="00DC1AD5">
              <w:rPr>
                <w:rFonts w:ascii="Times New Roman" w:eastAsia="Calibri" w:hAnsi="Times New Roman" w:cs="Times New Roman"/>
                <w:sz w:val="20"/>
                <w:szCs w:val="20"/>
                <w:lang w:eastAsia="ar-SA"/>
              </w:rPr>
              <w:lastRenderedPageBreak/>
              <w:t>ili pripreme i provedbe komunikacijskih aktivnosti -  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Formula: proporcionalna korekcija (razlika koja 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projektnom prijedlogu je naznačena dodatna mjera (iznad zakonskog minimuma) te je i bodovana na </w:t>
            </w:r>
            <w:r w:rsidRPr="00DC1AD5">
              <w:rPr>
                <w:rFonts w:ascii="Times New Roman" w:eastAsia="Calibri" w:hAnsi="Times New Roman" w:cs="Times New Roman"/>
                <w:sz w:val="20"/>
                <w:szCs w:val="20"/>
              </w:rPr>
              <w:lastRenderedPageBreak/>
              <w:t>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prilagodba svih neophodnih radova/roba </w:t>
            </w:r>
            <w:r w:rsidRPr="00DC1AD5">
              <w:rPr>
                <w:rFonts w:ascii="Times New Roman" w:eastAsia="Calibri" w:hAnsi="Times New Roman" w:cs="Times New Roman"/>
                <w:sz w:val="20"/>
                <w:szCs w:val="20"/>
              </w:rPr>
              <w:lastRenderedPageBreak/>
              <w:t xml:space="preserve">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D18E" w14:textId="77777777" w:rsidR="00DF3655" w:rsidRDefault="00DF3655" w:rsidP="0056094F">
      <w:pPr>
        <w:spacing w:before="0" w:after="0"/>
      </w:pPr>
      <w:r>
        <w:separator/>
      </w:r>
    </w:p>
  </w:endnote>
  <w:endnote w:type="continuationSeparator" w:id="0">
    <w:p w14:paraId="02250260" w14:textId="77777777" w:rsidR="00DF3655" w:rsidRDefault="00DF3655" w:rsidP="0056094F">
      <w:pPr>
        <w:spacing w:before="0" w:after="0"/>
      </w:pPr>
      <w:r>
        <w:continuationSeparator/>
      </w:r>
    </w:p>
  </w:endnote>
  <w:endnote w:type="continuationNotice" w:id="1">
    <w:p w14:paraId="79CEF215" w14:textId="77777777" w:rsidR="00DF3655" w:rsidRDefault="00DF36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3770"/>
      <w:docPartObj>
        <w:docPartGallery w:val="Page Numbers (Bottom of Page)"/>
        <w:docPartUnique/>
      </w:docPartObj>
    </w:sdtPr>
    <w:sdtEndPr/>
    <w:sdtContent>
      <w:sdt>
        <w:sdtPr>
          <w:id w:val="1728636285"/>
          <w:docPartObj>
            <w:docPartGallery w:val="Page Numbers (Top of Page)"/>
            <w:docPartUnique/>
          </w:docPartObj>
        </w:sdtPr>
        <w:sdtEndPr/>
        <w:sdtContent>
          <w:p w14:paraId="6B6C438C" w14:textId="27BC2982" w:rsidR="009536F1" w:rsidRDefault="009536F1">
            <w:pPr>
              <w:pStyle w:val="Footer"/>
              <w:jc w:val="center"/>
            </w:pPr>
            <w:r w:rsidRPr="009536F1">
              <w:rPr>
                <w:rFonts w:ascii="Times New Roman" w:hAnsi="Times New Roman" w:cs="Times New Roman"/>
                <w:sz w:val="18"/>
                <w:szCs w:val="18"/>
              </w:rPr>
              <w:t xml:space="preserve">Stranica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PAGE </w:instrText>
            </w:r>
            <w:r w:rsidRPr="009536F1">
              <w:rPr>
                <w:rFonts w:ascii="Times New Roman" w:hAnsi="Times New Roman" w:cs="Times New Roman"/>
                <w:bCs/>
                <w:sz w:val="18"/>
                <w:szCs w:val="18"/>
              </w:rPr>
              <w:fldChar w:fldCharType="separate"/>
            </w:r>
            <w:r w:rsidR="00732B98">
              <w:rPr>
                <w:rFonts w:ascii="Times New Roman" w:hAnsi="Times New Roman" w:cs="Times New Roman"/>
                <w:bCs/>
                <w:noProof/>
                <w:sz w:val="18"/>
                <w:szCs w:val="18"/>
              </w:rPr>
              <w:t>21</w:t>
            </w:r>
            <w:r w:rsidRPr="009536F1">
              <w:rPr>
                <w:rFonts w:ascii="Times New Roman" w:hAnsi="Times New Roman" w:cs="Times New Roman"/>
                <w:bCs/>
                <w:sz w:val="18"/>
                <w:szCs w:val="18"/>
              </w:rPr>
              <w:fldChar w:fldCharType="end"/>
            </w:r>
            <w:r w:rsidRPr="009536F1">
              <w:rPr>
                <w:rFonts w:ascii="Times New Roman" w:hAnsi="Times New Roman" w:cs="Times New Roman"/>
                <w:sz w:val="18"/>
                <w:szCs w:val="18"/>
              </w:rPr>
              <w:t xml:space="preserve"> od </w:t>
            </w:r>
            <w:r w:rsidRPr="009536F1">
              <w:rPr>
                <w:rFonts w:ascii="Times New Roman" w:hAnsi="Times New Roman" w:cs="Times New Roman"/>
                <w:bCs/>
                <w:sz w:val="18"/>
                <w:szCs w:val="18"/>
              </w:rPr>
              <w:fldChar w:fldCharType="begin"/>
            </w:r>
            <w:r w:rsidRPr="009536F1">
              <w:rPr>
                <w:rFonts w:ascii="Times New Roman" w:hAnsi="Times New Roman" w:cs="Times New Roman"/>
                <w:bCs/>
                <w:sz w:val="18"/>
                <w:szCs w:val="18"/>
              </w:rPr>
              <w:instrText xml:space="preserve"> NUMPAGES  </w:instrText>
            </w:r>
            <w:r w:rsidRPr="009536F1">
              <w:rPr>
                <w:rFonts w:ascii="Times New Roman" w:hAnsi="Times New Roman" w:cs="Times New Roman"/>
                <w:bCs/>
                <w:sz w:val="18"/>
                <w:szCs w:val="18"/>
              </w:rPr>
              <w:fldChar w:fldCharType="separate"/>
            </w:r>
            <w:r w:rsidR="00732B98">
              <w:rPr>
                <w:rFonts w:ascii="Times New Roman" w:hAnsi="Times New Roman" w:cs="Times New Roman"/>
                <w:bCs/>
                <w:noProof/>
                <w:sz w:val="18"/>
                <w:szCs w:val="18"/>
              </w:rPr>
              <w:t>36</w:t>
            </w:r>
            <w:r w:rsidRPr="009536F1">
              <w:rPr>
                <w:rFonts w:ascii="Times New Roman" w:hAnsi="Times New Roman" w:cs="Times New Roman"/>
                <w:bCs/>
                <w:sz w:val="18"/>
                <w:szCs w:val="18"/>
              </w:rPr>
              <w:fldChar w:fldCharType="end"/>
            </w:r>
          </w:p>
        </w:sdtContent>
      </w:sdt>
    </w:sdtContent>
  </w:sdt>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46FEC" w14:textId="77777777" w:rsidR="00DF3655" w:rsidRDefault="00DF3655" w:rsidP="0056094F">
      <w:pPr>
        <w:spacing w:before="0" w:after="0"/>
      </w:pPr>
      <w:r>
        <w:separator/>
      </w:r>
    </w:p>
  </w:footnote>
  <w:footnote w:type="continuationSeparator" w:id="0">
    <w:p w14:paraId="454DFE11" w14:textId="77777777" w:rsidR="00DF3655" w:rsidRDefault="00DF3655" w:rsidP="0056094F">
      <w:pPr>
        <w:spacing w:before="0" w:after="0"/>
      </w:pPr>
      <w:r>
        <w:continuationSeparator/>
      </w:r>
    </w:p>
  </w:footnote>
  <w:footnote w:type="continuationNotice" w:id="1">
    <w:p w14:paraId="376F7F70" w14:textId="77777777" w:rsidR="00DF3655" w:rsidRDefault="00DF3655">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podzakonske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4FCAF" w14:textId="77777777" w:rsidR="006462FA" w:rsidRDefault="006462FA" w:rsidP="006462FA">
    <w:pPr>
      <w:pStyle w:val="Header"/>
    </w:pPr>
    <w:r>
      <w:rPr>
        <w:noProof/>
        <w:lang w:eastAsia="hr-HR"/>
      </w:rPr>
      <w:drawing>
        <wp:inline distT="0" distB="0" distL="0" distR="0" wp14:anchorId="2FEEA449" wp14:editId="71214EC5">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Pr>
        <w:noProof/>
        <w:lang w:eastAsia="hr-HR"/>
      </w:rPr>
      <w:drawing>
        <wp:inline distT="0" distB="0" distL="0" distR="0" wp14:anchorId="25D7DBFF" wp14:editId="651F860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03868CAA" w14:textId="77777777" w:rsidR="00F77923" w:rsidRDefault="00F7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4D1F"/>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817"/>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1F22"/>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A7CE3"/>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4FDD"/>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A7B48"/>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2FA"/>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2B98"/>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02CC"/>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6F1"/>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014"/>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78E1"/>
    <w:rsid w:val="00DC0E47"/>
    <w:rsid w:val="00DC1192"/>
    <w:rsid w:val="00DC1AD5"/>
    <w:rsid w:val="00DC488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655"/>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semiHidden/>
    <w:unhideWhenUsed/>
    <w:rsid w:val="00793A2F"/>
    <w:rPr>
      <w:rFonts w:ascii="Times New Roman" w:hAnsi="Times New Roman" w:cs="Times New Roman"/>
      <w:sz w:val="24"/>
      <w:szCs w:val="24"/>
    </w:rPr>
  </w:style>
  <w:style w:type="character" w:customStyle="1" w:styleId="Bodytext285pt">
    <w:name w:val="Body text (2) + 8;5 pt"/>
    <w:basedOn w:val="DefaultParagraphFont"/>
    <w:rsid w:val="001368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593435271">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9439-2546-4243-846A-41D3ABE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10262</Words>
  <Characters>58498</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2021-12-22T10:52:00Z</dcterms:created>
  <dcterms:modified xsi:type="dcterms:W3CDTF">2023-04-11T10:42:00Z</dcterms:modified>
</cp:coreProperties>
</file>